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1B2A19" w:rsidP="235F5362" w:rsidRDefault="001B2A19" w14:paraId="02EB378F" wp14:textId="17930837">
      <w:pPr>
        <w:pStyle w:val="Normal"/>
        <w:rPr>
          <w:b w:val="1"/>
          <w:bCs w:val="1"/>
        </w:rPr>
      </w:pPr>
      <w:r>
        <w:drawing>
          <wp:inline xmlns:wp14="http://schemas.microsoft.com/office/word/2010/wordprocessingDrawing" wp14:editId="3850D5D5" wp14:anchorId="2F31A58C">
            <wp:extent cx="1637283" cy="1054001"/>
            <wp:effectExtent l="0" t="0" r="0" b="0"/>
            <wp:docPr id="2081234443" name="" title=""/>
            <wp:cNvGraphicFramePr>
              <a:graphicFrameLocks noChangeAspect="1"/>
            </wp:cNvGraphicFramePr>
            <a:graphic>
              <a:graphicData uri="http://schemas.openxmlformats.org/drawingml/2006/picture">
                <pic:pic>
                  <pic:nvPicPr>
                    <pic:cNvPr id="0" name=""/>
                    <pic:cNvPicPr/>
                  </pic:nvPicPr>
                  <pic:blipFill>
                    <a:blip r:embed="R3f6e3633d6034023">
                      <a:extLst>
                        <a:ext xmlns:a="http://schemas.openxmlformats.org/drawingml/2006/main" uri="{28A0092B-C50C-407E-A947-70E740481C1C}">
                          <a14:useLocalDpi val="0"/>
                        </a:ext>
                      </a:extLst>
                    </a:blip>
                    <a:stretch>
                      <a:fillRect/>
                    </a:stretch>
                  </pic:blipFill>
                  <pic:spPr>
                    <a:xfrm>
                      <a:off x="0" y="0"/>
                      <a:ext cx="1637283" cy="1054001"/>
                    </a:xfrm>
                    <a:prstGeom prst="rect">
                      <a:avLst/>
                    </a:prstGeom>
                  </pic:spPr>
                </pic:pic>
              </a:graphicData>
            </a:graphic>
          </wp:inline>
        </w:drawing>
      </w:r>
    </w:p>
    <w:p w:rsidR="235F5362" w:rsidP="235F5362" w:rsidRDefault="235F5362" w14:paraId="41E2D509" w14:textId="6D48CA4C">
      <w:pPr>
        <w:pStyle w:val="Normal"/>
        <w:jc w:val="center"/>
        <w:rPr>
          <w:b w:val="1"/>
          <w:bCs w:val="1"/>
        </w:rPr>
      </w:pPr>
    </w:p>
    <w:p xmlns:wp14="http://schemas.microsoft.com/office/word/2010/wordml" w:rsidRPr="00197AF1" w:rsidR="00CE6242" w:rsidP="235F5362" w:rsidRDefault="00CE6242" w14:paraId="4C43152C" wp14:textId="770934AC">
      <w:pPr>
        <w:pStyle w:val="Normal"/>
        <w:jc w:val="center"/>
        <w:rPr>
          <w:b w:val="1"/>
          <w:bCs w:val="1"/>
        </w:rPr>
      </w:pPr>
      <w:r w:rsidRPr="235F5362" w:rsidR="235F5362">
        <w:rPr>
          <w:b w:val="1"/>
          <w:bCs w:val="1"/>
        </w:rPr>
        <w:t>A Negative Pregnancy Test</w:t>
      </w:r>
    </w:p>
    <w:p xmlns:wp14="http://schemas.microsoft.com/office/word/2010/wordml" w:rsidR="00CE6242" w:rsidP="00197AF1" w:rsidRDefault="00CE6242" w14:paraId="5A39BBE3" wp14:textId="77777777">
      <w:pPr>
        <w:jc w:val="center"/>
        <w:rPr>
          <w:b/>
          <w:bCs/>
          <w:sz w:val="22"/>
        </w:rPr>
      </w:pPr>
    </w:p>
    <w:p xmlns:wp14="http://schemas.microsoft.com/office/word/2010/wordml" w:rsidRPr="00197AF1" w:rsidR="00CE6242" w:rsidRDefault="00CE6242" w14:paraId="56BB69E0" wp14:textId="77777777">
      <w:pPr>
        <w:rPr>
          <w:i/>
          <w:iCs/>
          <w:sz w:val="22"/>
        </w:rPr>
      </w:pPr>
      <w:r w:rsidRPr="00197AF1">
        <w:rPr>
          <w:i/>
          <w:iCs/>
          <w:sz w:val="22"/>
        </w:rPr>
        <w:t>You have just taken a pregnancy test and the results are negative.  You may feel relief for the moment, but then you realize that you still don’t have an answer to why you haven’t started your period.  Here are a few possibilities recognized by the medical community:</w:t>
      </w:r>
    </w:p>
    <w:p xmlns:wp14="http://schemas.microsoft.com/office/word/2010/wordml" w:rsidR="00CE6242" w:rsidRDefault="00CE6242" w14:paraId="41C8F396" wp14:textId="77777777">
      <w:pPr>
        <w:rPr>
          <w:b/>
          <w:bCs/>
          <w:sz w:val="22"/>
        </w:rPr>
      </w:pPr>
    </w:p>
    <w:p xmlns:wp14="http://schemas.microsoft.com/office/word/2010/wordml" w:rsidR="00337393" w:rsidRDefault="00337393" w14:paraId="72A3D3EC" wp14:textId="77777777">
      <w:pPr>
        <w:rPr>
          <w:b/>
          <w:bCs/>
          <w:sz w:val="22"/>
        </w:rPr>
      </w:pPr>
    </w:p>
    <w:p xmlns:wp14="http://schemas.microsoft.com/office/word/2010/wordml" w:rsidR="00CE6242" w:rsidRDefault="00CE6242" w14:paraId="34D3753E" wp14:textId="77777777">
      <w:pPr>
        <w:rPr>
          <w:b/>
          <w:bCs/>
          <w:sz w:val="22"/>
        </w:rPr>
      </w:pPr>
      <w:r>
        <w:rPr>
          <w:b/>
          <w:bCs/>
          <w:sz w:val="22"/>
        </w:rPr>
        <w:t>1.  STRESS</w:t>
      </w:r>
      <w:r w:rsidR="00F93F95">
        <w:rPr>
          <w:b/>
          <w:bCs/>
          <w:sz w:val="22"/>
        </w:rPr>
        <w:t>, ANOREXIA OR BULEMIA</w:t>
      </w:r>
    </w:p>
    <w:p xmlns:wp14="http://schemas.microsoft.com/office/word/2010/wordml" w:rsidRPr="002D0DB5" w:rsidR="00CE6242" w:rsidRDefault="00F93F95" w14:paraId="062A3372" wp14:textId="77777777">
      <w:pPr>
        <w:rPr>
          <w:sz w:val="22"/>
        </w:rPr>
      </w:pPr>
      <w:r>
        <w:rPr>
          <w:sz w:val="22"/>
        </w:rPr>
        <w:t xml:space="preserve">     Excess Physical or emotional stress, a very high or very low body weight or a recent substantial weight gain or loss can disrupt production of hormones and affect ovulation. </w:t>
      </w:r>
      <w:r w:rsidRPr="002D0DB5" w:rsidR="00CE6242">
        <w:rPr>
          <w:sz w:val="22"/>
        </w:rPr>
        <w:t xml:space="preserve"> If you have been under a lot of pressure lately, your body may be letting you know.  Talk with someone who will </w:t>
      </w:r>
      <w:r w:rsidRPr="002D0DB5" w:rsidR="0077437C">
        <w:rPr>
          <w:sz w:val="22"/>
        </w:rPr>
        <w:t>listen</w:t>
      </w:r>
      <w:r w:rsidRPr="002D0DB5" w:rsidR="00CE6242">
        <w:rPr>
          <w:sz w:val="22"/>
        </w:rPr>
        <w:t xml:space="preserve"> to you and can help you to find the support you need.</w:t>
      </w:r>
    </w:p>
    <w:p xmlns:wp14="http://schemas.microsoft.com/office/word/2010/wordml" w:rsidR="00CE6242" w:rsidRDefault="00CE6242" w14:paraId="0D0B940D" wp14:textId="77777777">
      <w:pPr>
        <w:rPr>
          <w:b/>
          <w:bCs/>
          <w:sz w:val="22"/>
        </w:rPr>
      </w:pPr>
    </w:p>
    <w:p xmlns:wp14="http://schemas.microsoft.com/office/word/2010/wordml" w:rsidR="003E1F47" w:rsidP="003E1F47" w:rsidRDefault="00C46681" w14:paraId="3336277D" wp14:textId="77777777">
      <w:pPr>
        <w:rPr>
          <w:b/>
          <w:bCs/>
          <w:sz w:val="22"/>
        </w:rPr>
      </w:pPr>
      <w:r>
        <w:rPr>
          <w:b/>
          <w:bCs/>
          <w:sz w:val="22"/>
        </w:rPr>
        <w:t>2.  BIRTH CONTROL</w:t>
      </w:r>
    </w:p>
    <w:p xmlns:wp14="http://schemas.microsoft.com/office/word/2010/wordml" w:rsidRPr="003E1F47" w:rsidR="00CE6242" w:rsidP="003E1F47" w:rsidRDefault="003E1F47" w14:paraId="72DD8B5B" wp14:textId="77777777">
      <w:pPr>
        <w:rPr>
          <w:b/>
          <w:bCs/>
          <w:sz w:val="22"/>
        </w:rPr>
      </w:pPr>
      <w:r>
        <w:rPr>
          <w:b/>
          <w:bCs/>
          <w:sz w:val="22"/>
        </w:rPr>
        <w:t xml:space="preserve">   </w:t>
      </w:r>
      <w:r w:rsidR="00CE6242">
        <w:rPr>
          <w:b/>
          <w:bCs/>
          <w:sz w:val="22"/>
        </w:rPr>
        <w:t xml:space="preserve">  </w:t>
      </w:r>
      <w:r>
        <w:rPr>
          <w:sz w:val="22"/>
        </w:rPr>
        <w:t xml:space="preserve">Birth control such as the pill, shot, patch, </w:t>
      </w:r>
      <w:r w:rsidRPr="00096C6C" w:rsidR="004849F8">
        <w:rPr>
          <w:sz w:val="22"/>
        </w:rPr>
        <w:t>implant</w:t>
      </w:r>
      <w:r w:rsidR="00F93F95">
        <w:rPr>
          <w:sz w:val="22"/>
        </w:rPr>
        <w:t xml:space="preserve">s, </w:t>
      </w:r>
      <w:proofErr w:type="spellStart"/>
      <w:r w:rsidR="00F93F95">
        <w:rPr>
          <w:sz w:val="22"/>
        </w:rPr>
        <w:t>etc</w:t>
      </w:r>
      <w:proofErr w:type="spellEnd"/>
      <w:r w:rsidR="00F93F95">
        <w:rPr>
          <w:sz w:val="22"/>
        </w:rPr>
        <w:t xml:space="preserve"> can cause your</w:t>
      </w:r>
      <w:r w:rsidRPr="002D0DB5" w:rsidR="0077437C">
        <w:rPr>
          <w:sz w:val="22"/>
        </w:rPr>
        <w:t xml:space="preserve"> periods to be lighter or stop altogether.  You need to contact your physician if you suspect this might be the cause.</w:t>
      </w:r>
    </w:p>
    <w:p xmlns:wp14="http://schemas.microsoft.com/office/word/2010/wordml" w:rsidR="0077437C" w:rsidRDefault="0077437C" w14:paraId="0E27B00A" wp14:textId="77777777">
      <w:pPr>
        <w:rPr>
          <w:b/>
          <w:bCs/>
          <w:sz w:val="22"/>
        </w:rPr>
      </w:pPr>
    </w:p>
    <w:p xmlns:wp14="http://schemas.microsoft.com/office/word/2010/wordml" w:rsidR="0077437C" w:rsidRDefault="0077437C" w14:paraId="757C5EF4" wp14:textId="77777777">
      <w:pPr>
        <w:rPr>
          <w:b/>
          <w:bCs/>
          <w:sz w:val="22"/>
        </w:rPr>
      </w:pPr>
      <w:r>
        <w:rPr>
          <w:b/>
          <w:bCs/>
          <w:sz w:val="22"/>
        </w:rPr>
        <w:t>3.  AN EARLY PREGNANCY</w:t>
      </w:r>
    </w:p>
    <w:p xmlns:wp14="http://schemas.microsoft.com/office/word/2010/wordml" w:rsidRPr="00F93F95" w:rsidR="0077437C" w:rsidRDefault="0077437C" w14:paraId="6BD62A60" wp14:textId="77777777">
      <w:pPr>
        <w:rPr>
          <w:sz w:val="22"/>
        </w:rPr>
      </w:pPr>
      <w:r>
        <w:rPr>
          <w:b/>
          <w:bCs/>
          <w:sz w:val="22"/>
        </w:rPr>
        <w:t xml:space="preserve">  </w:t>
      </w:r>
      <w:r w:rsidR="00197AF1">
        <w:rPr>
          <w:b/>
          <w:bCs/>
          <w:sz w:val="22"/>
        </w:rPr>
        <w:t xml:space="preserve">  </w:t>
      </w:r>
      <w:r>
        <w:rPr>
          <w:b/>
          <w:bCs/>
          <w:sz w:val="22"/>
        </w:rPr>
        <w:t xml:space="preserve"> </w:t>
      </w:r>
      <w:r w:rsidRPr="002D0DB5">
        <w:rPr>
          <w:sz w:val="22"/>
        </w:rPr>
        <w:t xml:space="preserve">A pregnancy test measures HCG hormones present in your urine.  These hormones are present with a pregnancy, but it takes a few weeks for the hormone level to </w:t>
      </w:r>
      <w:r w:rsidRPr="002D0DB5" w:rsidR="00197AF1">
        <w:rPr>
          <w:sz w:val="22"/>
        </w:rPr>
        <w:t>rise</w:t>
      </w:r>
      <w:r w:rsidRPr="002D0DB5">
        <w:rPr>
          <w:sz w:val="22"/>
        </w:rPr>
        <w:t xml:space="preserve"> to the level they can be detected with a test.  This is why it is very important to avoid any alcohol or drug use, as well as other behaviors t</w:t>
      </w:r>
      <w:r w:rsidR="004849F8">
        <w:rPr>
          <w:sz w:val="22"/>
        </w:rPr>
        <w:t xml:space="preserve">hat could harm the growing fetus </w:t>
      </w:r>
      <w:r w:rsidRPr="00096C6C" w:rsidR="004849F8">
        <w:rPr>
          <w:sz w:val="22"/>
        </w:rPr>
        <w:t>until you know for sure that you are not pregnant.</w:t>
      </w:r>
    </w:p>
    <w:p xmlns:wp14="http://schemas.microsoft.com/office/word/2010/wordml" w:rsidR="0077437C" w:rsidRDefault="0077437C" w14:paraId="60061E4C" wp14:textId="77777777">
      <w:pPr>
        <w:rPr>
          <w:b/>
          <w:bCs/>
          <w:sz w:val="22"/>
        </w:rPr>
      </w:pPr>
    </w:p>
    <w:p xmlns:wp14="http://schemas.microsoft.com/office/word/2010/wordml" w:rsidR="0077437C" w:rsidRDefault="00F93F95" w14:paraId="568FA7DB" wp14:textId="77777777">
      <w:pPr>
        <w:rPr>
          <w:b/>
          <w:bCs/>
          <w:sz w:val="22"/>
        </w:rPr>
      </w:pPr>
      <w:r>
        <w:rPr>
          <w:b/>
          <w:bCs/>
          <w:sz w:val="22"/>
        </w:rPr>
        <w:t>4.</w:t>
      </w:r>
      <w:r w:rsidR="0077437C">
        <w:rPr>
          <w:b/>
          <w:bCs/>
          <w:sz w:val="22"/>
        </w:rPr>
        <w:t xml:space="preserve">  BREA</w:t>
      </w:r>
      <w:r w:rsidR="00197AF1">
        <w:rPr>
          <w:b/>
          <w:bCs/>
          <w:sz w:val="22"/>
        </w:rPr>
        <w:t>S</w:t>
      </w:r>
      <w:r w:rsidR="0077437C">
        <w:rPr>
          <w:b/>
          <w:bCs/>
          <w:sz w:val="22"/>
        </w:rPr>
        <w:t>T FEEDING</w:t>
      </w:r>
    </w:p>
    <w:p xmlns:wp14="http://schemas.microsoft.com/office/word/2010/wordml" w:rsidRPr="002D0DB5" w:rsidR="0077437C" w:rsidRDefault="0077437C" w14:paraId="37D18CC5" wp14:textId="77777777">
      <w:pPr>
        <w:rPr>
          <w:sz w:val="22"/>
        </w:rPr>
      </w:pPr>
      <w:r w:rsidRPr="002D0DB5">
        <w:rPr>
          <w:sz w:val="22"/>
        </w:rPr>
        <w:t xml:space="preserve">   </w:t>
      </w:r>
      <w:r w:rsidRPr="002D0DB5" w:rsidR="00197AF1">
        <w:rPr>
          <w:sz w:val="22"/>
        </w:rPr>
        <w:t xml:space="preserve">  </w:t>
      </w:r>
      <w:r w:rsidR="00F93F95">
        <w:rPr>
          <w:sz w:val="22"/>
        </w:rPr>
        <w:t xml:space="preserve">The body can prevent ovulation (release of an egg to be fertilized) when a woman is breastfeeding. </w:t>
      </w:r>
    </w:p>
    <w:p xmlns:wp14="http://schemas.microsoft.com/office/word/2010/wordml" w:rsidR="0077437C" w:rsidRDefault="0077437C" w14:paraId="44EAFD9C" wp14:textId="77777777">
      <w:pPr>
        <w:rPr>
          <w:b/>
          <w:bCs/>
          <w:sz w:val="22"/>
        </w:rPr>
      </w:pPr>
    </w:p>
    <w:p xmlns:wp14="http://schemas.microsoft.com/office/word/2010/wordml" w:rsidRPr="002D0DB5" w:rsidR="0077437C" w:rsidRDefault="0077437C" w14:paraId="461A63E0" wp14:textId="77777777">
      <w:pPr>
        <w:rPr>
          <w:sz w:val="22"/>
        </w:rPr>
      </w:pPr>
      <w:r w:rsidRPr="002D0DB5">
        <w:rPr>
          <w:sz w:val="22"/>
        </w:rPr>
        <w:t>This information is to educate</w:t>
      </w:r>
      <w:r w:rsidRPr="002D0DB5" w:rsidR="00197AF1">
        <w:rPr>
          <w:sz w:val="22"/>
        </w:rPr>
        <w:t xml:space="preserve"> you on </w:t>
      </w:r>
      <w:r w:rsidRPr="00F93F95" w:rsidR="00F93F95">
        <w:rPr>
          <w:b/>
          <w:i/>
          <w:sz w:val="22"/>
        </w:rPr>
        <w:t>some</w:t>
      </w:r>
      <w:r w:rsidRPr="00F93F95" w:rsidR="00F93F95">
        <w:rPr>
          <w:i/>
          <w:sz w:val="22"/>
        </w:rPr>
        <w:t xml:space="preserve"> of </w:t>
      </w:r>
      <w:r w:rsidRPr="00F93F95" w:rsidR="00197AF1">
        <w:rPr>
          <w:i/>
          <w:sz w:val="22"/>
        </w:rPr>
        <w:t>the possible causes of amenorrhea</w:t>
      </w:r>
      <w:r w:rsidR="006248DE">
        <w:rPr>
          <w:sz w:val="22"/>
        </w:rPr>
        <w:t xml:space="preserve"> (lack of menstrual period)</w:t>
      </w:r>
      <w:r w:rsidRPr="002D0DB5" w:rsidR="00197AF1">
        <w:rPr>
          <w:sz w:val="22"/>
        </w:rPr>
        <w:t>.  It is not a substitute for an app</w:t>
      </w:r>
      <w:r w:rsidR="004849F8">
        <w:rPr>
          <w:sz w:val="22"/>
        </w:rPr>
        <w:t>ointment with your physician</w:t>
      </w:r>
      <w:r w:rsidRPr="00096C6C" w:rsidR="00096C6C">
        <w:rPr>
          <w:sz w:val="22"/>
        </w:rPr>
        <w:t>.</w:t>
      </w:r>
    </w:p>
    <w:p xmlns:wp14="http://schemas.microsoft.com/office/word/2010/wordml" w:rsidR="00197AF1" w:rsidRDefault="00197AF1" w14:paraId="4B94D5A5" wp14:textId="77777777">
      <w:pPr>
        <w:rPr>
          <w:sz w:val="22"/>
        </w:rPr>
      </w:pPr>
    </w:p>
    <w:p xmlns:wp14="http://schemas.microsoft.com/office/word/2010/wordml" w:rsidRPr="002D0DB5" w:rsidR="00337393" w:rsidRDefault="00337393" w14:paraId="3DEEC669" wp14:textId="77777777">
      <w:pPr>
        <w:rPr>
          <w:sz w:val="22"/>
        </w:rPr>
      </w:pPr>
    </w:p>
    <w:p xmlns:wp14="http://schemas.microsoft.com/office/word/2010/wordml" w:rsidR="001B2A19" w:rsidP="00CA37BE" w:rsidRDefault="001B2A19" w14:paraId="3656B9AB" wp14:textId="77777777">
      <w:pPr>
        <w:jc w:val="center"/>
        <w:rPr>
          <w:b/>
          <w:bCs/>
          <w:sz w:val="22"/>
        </w:rPr>
      </w:pPr>
    </w:p>
    <w:p xmlns:wp14="http://schemas.microsoft.com/office/word/2010/wordml" w:rsidR="00CA37BE" w:rsidP="00CA37BE" w:rsidRDefault="00197AF1" w14:paraId="33FB5881" wp14:textId="77777777">
      <w:pPr>
        <w:jc w:val="center"/>
        <w:rPr>
          <w:b/>
          <w:bCs/>
          <w:sz w:val="22"/>
        </w:rPr>
      </w:pPr>
      <w:r>
        <w:rPr>
          <w:b/>
          <w:bCs/>
          <w:sz w:val="22"/>
        </w:rPr>
        <w:t>YOU COULD STILL BECOME PREGNANT EVEN IF YOU ARE NOT</w:t>
      </w:r>
    </w:p>
    <w:p xmlns:wp14="http://schemas.microsoft.com/office/word/2010/wordml" w:rsidR="00197AF1" w:rsidP="00CA37BE" w:rsidRDefault="00F93F95" w14:paraId="3466F3CD" wp14:textId="77777777">
      <w:pPr>
        <w:jc w:val="center"/>
        <w:rPr>
          <w:b/>
          <w:bCs/>
          <w:sz w:val="22"/>
        </w:rPr>
      </w:pPr>
      <w:r>
        <w:rPr>
          <w:b/>
          <w:bCs/>
          <w:sz w:val="22"/>
        </w:rPr>
        <w:t xml:space="preserve"> HAVING A PERIOD</w:t>
      </w:r>
    </w:p>
    <w:p xmlns:wp14="http://schemas.microsoft.com/office/word/2010/wordml" w:rsidR="00197AF1" w:rsidRDefault="00197AF1" w14:paraId="45FB0818" wp14:textId="77777777">
      <w:pPr>
        <w:rPr>
          <w:b/>
          <w:bCs/>
          <w:sz w:val="22"/>
        </w:rPr>
      </w:pPr>
    </w:p>
    <w:p xmlns:wp14="http://schemas.microsoft.com/office/word/2010/wordml" w:rsidR="001B2A19" w:rsidP="235F5362" w:rsidRDefault="001B2A19" w14:paraId="4101652C" wp14:noSpellErr="1" wp14:textId="572233F1">
      <w:pPr>
        <w:pStyle w:val="Normal"/>
        <w:rPr>
          <w:b w:val="1"/>
          <w:bCs w:val="1"/>
          <w:sz w:val="22"/>
          <w:szCs w:val="22"/>
        </w:rPr>
      </w:pPr>
    </w:p>
    <w:p xmlns:wp14="http://schemas.microsoft.com/office/word/2010/wordml" w:rsidR="001B2A19" w:rsidP="00F93F95" w:rsidRDefault="001B2A19" w14:paraId="4B99056E" wp14:textId="77777777">
      <w:pPr>
        <w:rPr>
          <w:b/>
          <w:bCs/>
          <w:sz w:val="18"/>
          <w:szCs w:val="18"/>
        </w:rPr>
      </w:pPr>
    </w:p>
    <w:p xmlns:wp14="http://schemas.microsoft.com/office/word/2010/wordml" w:rsidR="001B2A19" w:rsidP="00F93F95" w:rsidRDefault="001B2A19" w14:paraId="1299C43A" wp14:textId="77777777">
      <w:pPr>
        <w:rPr>
          <w:b/>
          <w:bCs/>
          <w:sz w:val="18"/>
          <w:szCs w:val="18"/>
        </w:rPr>
      </w:pPr>
    </w:p>
    <w:p xmlns:wp14="http://schemas.microsoft.com/office/word/2010/wordml" w:rsidR="001B2A19" w:rsidP="00F93F95" w:rsidRDefault="001B2A19" w14:paraId="4DDBEF00" wp14:textId="77777777">
      <w:pPr>
        <w:rPr>
          <w:b/>
          <w:bCs/>
          <w:sz w:val="18"/>
          <w:szCs w:val="18"/>
        </w:rPr>
      </w:pPr>
    </w:p>
    <w:p xmlns:wp14="http://schemas.microsoft.com/office/word/2010/wordml" w:rsidR="001B2A19" w:rsidP="00F93F95" w:rsidRDefault="001B2A19" w14:paraId="3461D779" wp14:textId="77777777">
      <w:pPr>
        <w:rPr>
          <w:b/>
          <w:bCs/>
          <w:sz w:val="18"/>
          <w:szCs w:val="18"/>
        </w:rPr>
      </w:pPr>
    </w:p>
    <w:p xmlns:wp14="http://schemas.microsoft.com/office/word/2010/wordml" w:rsidR="00197AF1" w:rsidP="00F93F95" w:rsidRDefault="00F93F95" w14:paraId="45A4EBC4" wp14:textId="77777777">
      <w:pPr>
        <w:rPr>
          <w:b/>
          <w:bCs/>
          <w:sz w:val="18"/>
          <w:szCs w:val="18"/>
        </w:rPr>
      </w:pPr>
      <w:hyperlink w:history="1" r:id="rId10">
        <w:r w:rsidRPr="00A54296">
          <w:rPr>
            <w:rStyle w:val="Hyperlink"/>
            <w:b/>
            <w:bCs/>
            <w:sz w:val="18"/>
            <w:szCs w:val="18"/>
          </w:rPr>
          <w:t>www.mayoclinic</w:t>
        </w:r>
      </w:hyperlink>
    </w:p>
    <w:p xmlns:wp14="http://schemas.microsoft.com/office/word/2010/wordml" w:rsidR="0073704D" w:rsidP="0073704D" w:rsidRDefault="0073704D" w14:paraId="0FB78278" wp14:textId="66DE3742">
      <w:pPr>
        <w:rPr>
          <w:b w:val="1"/>
          <w:bCs w:val="1"/>
          <w:sz w:val="18"/>
          <w:szCs w:val="18"/>
        </w:rPr>
      </w:pPr>
      <w:r w:rsidRPr="235F5362" w:rsidR="235F5362">
        <w:rPr>
          <w:b w:val="1"/>
          <w:bCs w:val="1"/>
          <w:sz w:val="18"/>
          <w:szCs w:val="18"/>
        </w:rPr>
        <w:t xml:space="preserve">ACOG.org/Patients/FAQs/Postpartum-Birth-Control </w:t>
      </w:r>
    </w:p>
    <w:sectPr w:rsidR="0073704D" w:rsidSect="0073704D">
      <w:footerReference w:type="default" r:id="rId11"/>
      <w:pgSz w:w="12240" w:h="15840" w:orient="portrait"/>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A288F" w:rsidP="004849F8" w:rsidRDefault="00BA288F" w14:paraId="1FC39945" wp14:textId="77777777">
      <w:r>
        <w:separator/>
      </w:r>
    </w:p>
  </w:endnote>
  <w:endnote w:type="continuationSeparator" w:id="0">
    <w:p xmlns:wp14="http://schemas.microsoft.com/office/word/2010/wordml" w:rsidR="00BA288F" w:rsidP="004849F8" w:rsidRDefault="00BA288F" w14:paraId="0562CB0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1B2A19" w:rsidR="004849F8" w:rsidRDefault="001B2A19" w14:paraId="39C3131D" wp14:textId="77777777">
    <w:pPr>
      <w:pStyle w:val="Footer"/>
      <w:rPr>
        <w:sz w:val="20"/>
        <w:szCs w:val="20"/>
      </w:rPr>
    </w:pPr>
    <w:r w:rsidRPr="001B2A19">
      <w:rPr>
        <w:sz w:val="20"/>
        <w:szCs w:val="20"/>
      </w:rPr>
      <w:t>Rev 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A288F" w:rsidP="004849F8" w:rsidRDefault="00BA288F" w14:paraId="34CE0A41" wp14:textId="77777777">
      <w:r>
        <w:separator/>
      </w:r>
    </w:p>
  </w:footnote>
  <w:footnote w:type="continuationSeparator" w:id="0">
    <w:p xmlns:wp14="http://schemas.microsoft.com/office/word/2010/wordml" w:rsidR="00BA288F" w:rsidP="004849F8" w:rsidRDefault="00BA288F" w14:paraId="62EBF3C5"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42"/>
    <w:rsid w:val="00046DFA"/>
    <w:rsid w:val="00066422"/>
    <w:rsid w:val="00096C6C"/>
    <w:rsid w:val="00141749"/>
    <w:rsid w:val="00165091"/>
    <w:rsid w:val="00197AF1"/>
    <w:rsid w:val="001B2A19"/>
    <w:rsid w:val="001C765B"/>
    <w:rsid w:val="0023432D"/>
    <w:rsid w:val="00275B3F"/>
    <w:rsid w:val="002A2EAE"/>
    <w:rsid w:val="002D0DB5"/>
    <w:rsid w:val="00337393"/>
    <w:rsid w:val="003E1F47"/>
    <w:rsid w:val="00474FE5"/>
    <w:rsid w:val="004849F8"/>
    <w:rsid w:val="004868E6"/>
    <w:rsid w:val="004B019F"/>
    <w:rsid w:val="004C2BB9"/>
    <w:rsid w:val="004F4E3A"/>
    <w:rsid w:val="005D289D"/>
    <w:rsid w:val="00603368"/>
    <w:rsid w:val="006248DE"/>
    <w:rsid w:val="0063332D"/>
    <w:rsid w:val="00640DD0"/>
    <w:rsid w:val="006824C5"/>
    <w:rsid w:val="0073704D"/>
    <w:rsid w:val="007474A3"/>
    <w:rsid w:val="0077437C"/>
    <w:rsid w:val="00796DEE"/>
    <w:rsid w:val="00876E2A"/>
    <w:rsid w:val="00891EB5"/>
    <w:rsid w:val="008A75B2"/>
    <w:rsid w:val="008E6A93"/>
    <w:rsid w:val="008E6D9D"/>
    <w:rsid w:val="00926200"/>
    <w:rsid w:val="00A870B9"/>
    <w:rsid w:val="00AD051A"/>
    <w:rsid w:val="00BA288F"/>
    <w:rsid w:val="00C4044A"/>
    <w:rsid w:val="00C45A8B"/>
    <w:rsid w:val="00C46681"/>
    <w:rsid w:val="00CA37BE"/>
    <w:rsid w:val="00CE1410"/>
    <w:rsid w:val="00CE6242"/>
    <w:rsid w:val="00D13948"/>
    <w:rsid w:val="00D30B29"/>
    <w:rsid w:val="00DB3E07"/>
    <w:rsid w:val="00DD02FC"/>
    <w:rsid w:val="00E15193"/>
    <w:rsid w:val="00E40945"/>
    <w:rsid w:val="00E75294"/>
    <w:rsid w:val="00EA65F4"/>
    <w:rsid w:val="00ED5661"/>
    <w:rsid w:val="00F93F95"/>
    <w:rsid w:val="00FD2662"/>
    <w:rsid w:val="00FD399F"/>
    <w:rsid w:val="00FE6FFF"/>
    <w:rsid w:val="235F53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BA116A"/>
  <w14:defaultImageDpi w14:val="32767"/>
  <w15:chartTrackingRefBased/>
  <w15:docId w15:val="{9A5E75FA-5D57-455F-AF36-9A07392159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semiHidden="1" w:unhideWhenUsed="1"/>
    <w:lsdException w:name="Plain Table 2" w:uiPriority="73" w:semiHidden="1"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E6242"/>
    <w:rPr>
      <w:sz w:val="24"/>
      <w:szCs w:val="24"/>
      <w:lang w:eastAsia="en-US"/>
    </w:rPr>
  </w:style>
  <w:style w:type="paragraph" w:styleId="Heading1">
    <w:name w:val="heading 1"/>
    <w:basedOn w:val="Normal"/>
    <w:next w:val="Normal"/>
    <w:qFormat/>
    <w:rsid w:val="00CE6242"/>
    <w:pPr>
      <w:keepNext/>
      <w:jc w:val="center"/>
      <w:outlineLvl w:val="0"/>
    </w:pPr>
    <w:rPr>
      <w:sz w:val="4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rsid w:val="004849F8"/>
    <w:pPr>
      <w:tabs>
        <w:tab w:val="center" w:pos="4680"/>
        <w:tab w:val="right" w:pos="9360"/>
      </w:tabs>
    </w:pPr>
  </w:style>
  <w:style w:type="character" w:styleId="HeaderChar" w:customStyle="1">
    <w:name w:val="Header Char"/>
    <w:link w:val="Header"/>
    <w:rsid w:val="004849F8"/>
    <w:rPr>
      <w:sz w:val="24"/>
      <w:szCs w:val="24"/>
    </w:rPr>
  </w:style>
  <w:style w:type="paragraph" w:styleId="Footer">
    <w:name w:val="footer"/>
    <w:basedOn w:val="Normal"/>
    <w:link w:val="FooterChar"/>
    <w:rsid w:val="004849F8"/>
    <w:pPr>
      <w:tabs>
        <w:tab w:val="center" w:pos="4680"/>
        <w:tab w:val="right" w:pos="9360"/>
      </w:tabs>
    </w:pPr>
  </w:style>
  <w:style w:type="character" w:styleId="FooterChar" w:customStyle="1">
    <w:name w:val="Footer Char"/>
    <w:link w:val="Footer"/>
    <w:rsid w:val="004849F8"/>
    <w:rPr>
      <w:sz w:val="24"/>
      <w:szCs w:val="24"/>
    </w:rPr>
  </w:style>
  <w:style w:type="character" w:styleId="Hyperlink">
    <w:name w:val="Hyperlink"/>
    <w:rsid w:val="00F93F95"/>
    <w:rPr>
      <w:color w:val="0563C1"/>
      <w:u w:val="single"/>
    </w:rPr>
  </w:style>
  <w:style w:type="paragraph" w:styleId="BalloonText">
    <w:name w:val="Balloon Text"/>
    <w:basedOn w:val="Normal"/>
    <w:link w:val="BalloonTextChar"/>
    <w:rsid w:val="004C2BB9"/>
    <w:rPr>
      <w:rFonts w:ascii="Segoe UI" w:hAnsi="Segoe UI" w:cs="Segoe UI"/>
      <w:sz w:val="18"/>
      <w:szCs w:val="18"/>
    </w:rPr>
  </w:style>
  <w:style w:type="character" w:styleId="BalloonTextChar" w:customStyle="1">
    <w:name w:val="Balloon Text Char"/>
    <w:link w:val="BalloonText"/>
    <w:rsid w:val="004C2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www.mayoclinic" TargetMode="External" Id="rId10" /><Relationship Type="http://schemas.openxmlformats.org/officeDocument/2006/relationships/styles" Target="styles.xml" Id="rId4" /><Relationship Type="http://schemas.openxmlformats.org/officeDocument/2006/relationships/image" Target="/media/image.jpg" Id="R3f6e3633d60340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174F71881264B8B0CAB8225232BA3" ma:contentTypeVersion="13" ma:contentTypeDescription="Create a new document." ma:contentTypeScope="" ma:versionID="2beb1eddb123adaf5ce56ef644cbfacf">
  <xsd:schema xmlns:xsd="http://www.w3.org/2001/XMLSchema" xmlns:xs="http://www.w3.org/2001/XMLSchema" xmlns:p="http://schemas.microsoft.com/office/2006/metadata/properties" xmlns:ns2="959b0b4e-53d6-4abf-a619-cb93185a2eab" xmlns:ns3="5719ad5e-f892-407b-9b48-007963be808b" targetNamespace="http://schemas.microsoft.com/office/2006/metadata/properties" ma:root="true" ma:fieldsID="216d8e28998967a943baea027668505c" ns2:_="" ns3:_="">
    <xsd:import namespace="959b0b4e-53d6-4abf-a619-cb93185a2eab"/>
    <xsd:import namespace="5719ad5e-f892-407b-9b48-007963be80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b0b4e-53d6-4abf-a619-cb93185a2e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19ad5e-f892-407b-9b48-007963be808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4CF6C-DE67-44F4-AEDD-677BA1E820EB}">
  <ds:schemaRefs>
    <ds:schemaRef ds:uri="http://schemas.microsoft.com/office/2006/metadata/longProperties"/>
  </ds:schemaRefs>
</ds:datastoreItem>
</file>

<file path=customXml/itemProps2.xml><?xml version="1.0" encoding="utf-8"?>
<ds:datastoreItem xmlns:ds="http://schemas.openxmlformats.org/officeDocument/2006/customXml" ds:itemID="{48DB34FE-8413-4BB6-8D8E-DD297EB71899}">
  <ds:schemaRefs>
    <ds:schemaRef ds:uri="http://schemas.microsoft.com/sharepoint/v3/contenttype/forms"/>
  </ds:schemaRefs>
</ds:datastoreItem>
</file>

<file path=customXml/itemProps3.xml><?xml version="1.0" encoding="utf-8"?>
<ds:datastoreItem xmlns:ds="http://schemas.openxmlformats.org/officeDocument/2006/customXml" ds:itemID="{C7D3C1E3-54FB-4D92-8A78-4DA82CEB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b0b4e-53d6-4abf-a619-cb93185a2eab"/>
    <ds:schemaRef ds:uri="5719ad5e-f892-407b-9b48-007963be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01 Negative Pregnancy Test </dc:title>
  <dc:subject/>
  <dc:creator>AAA Center for Pregnancy Counseling</dc:creator>
  <keywords/>
  <dc:description/>
  <lastModifiedBy>Rebecca Collins</lastModifiedBy>
  <revision>3</revision>
  <lastPrinted>2019-05-09T00:09:00.0000000Z</lastPrinted>
  <dcterms:created xsi:type="dcterms:W3CDTF">2023-02-02T16:56:00.0000000Z</dcterms:created>
  <dcterms:modified xsi:type="dcterms:W3CDTF">2023-02-02T17:00:06.0219496Z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Sheryl Walker</vt:lpwstr>
  </property>
  <property fmtid="{D5CDD505-2E9C-101B-9397-08002B2CF9AE}" pid="4" name="xd_ProgID">
    <vt:lpwstr/>
  </property>
  <property fmtid="{D5CDD505-2E9C-101B-9397-08002B2CF9AE}" pid="5" name="SharedWithUsers">
    <vt:lpwstr/>
  </property>
  <property fmtid="{D5CDD505-2E9C-101B-9397-08002B2CF9AE}" pid="6" name="display_urn:schemas-microsoft-com:office:office#Author">
    <vt:lpwstr>Julie Thomas</vt:lpwstr>
  </property>
  <property fmtid="{D5CDD505-2E9C-101B-9397-08002B2CF9AE}" pid="7" name="TemplateUrl">
    <vt:lpwstr/>
  </property>
  <property fmtid="{D5CDD505-2E9C-101B-9397-08002B2CF9AE}" pid="8" name="ComplianceAssetId">
    <vt:lpwstr/>
  </property>
  <property fmtid="{D5CDD505-2E9C-101B-9397-08002B2CF9AE}" pid="9" name="LastSharedByTime">
    <vt:lpwstr/>
  </property>
  <property fmtid="{D5CDD505-2E9C-101B-9397-08002B2CF9AE}" pid="10" name="URL">
    <vt:lpwstr/>
  </property>
  <property fmtid="{D5CDD505-2E9C-101B-9397-08002B2CF9AE}" pid="11" name="LastSharedByUser">
    <vt:lpwstr/>
  </property>
  <property fmtid="{D5CDD505-2E9C-101B-9397-08002B2CF9AE}" pid="12" name="$Resources:core,Signoff_Status;">
    <vt:lpwstr/>
  </property>
  <property fmtid="{D5CDD505-2E9C-101B-9397-08002B2CF9AE}" pid="13" name="Order">
    <vt:lpwstr>1906400.00000000</vt:lpwstr>
  </property>
  <property fmtid="{D5CDD505-2E9C-101B-9397-08002B2CF9AE}" pid="14" name="ContentTypeId">
    <vt:lpwstr>0x0101004360354BAEDF9342A7A99E271A2B8C3B</vt:lpwstr>
  </property>
  <property fmtid="{D5CDD505-2E9C-101B-9397-08002B2CF9AE}" pid="15" name="_SourceUrl">
    <vt:lpwstr/>
  </property>
  <property fmtid="{D5CDD505-2E9C-101B-9397-08002B2CF9AE}" pid="16" name="_SharedFileIndex">
    <vt:lpwstr/>
  </property>
</Properties>
</file>